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C64" w:rsidRPr="005D7CFE" w:rsidRDefault="00744C64" w:rsidP="00744C64">
      <w:pPr>
        <w:pStyle w:val="a5"/>
        <w:shd w:val="clear" w:color="auto" w:fill="FFFFFF"/>
        <w:ind w:left="0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  <w:lang w:val="kk-KZ"/>
        </w:rPr>
      </w:pPr>
      <w:r w:rsidRPr="000B746E"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Занятие </w:t>
      </w:r>
      <w:r w:rsidR="00AC2AA8">
        <w:rPr>
          <w:rFonts w:ascii="Times New Roman" w:hAnsi="Times New Roman"/>
          <w:b/>
          <w:color w:val="000000"/>
          <w:spacing w:val="-1"/>
          <w:sz w:val="28"/>
          <w:szCs w:val="28"/>
          <w:lang w:val="kk-KZ"/>
        </w:rPr>
        <w:t>9</w:t>
      </w:r>
    </w:p>
    <w:p w:rsidR="00744C64" w:rsidRPr="000B746E" w:rsidRDefault="00744C64" w:rsidP="00744C64">
      <w:pPr>
        <w:pStyle w:val="a5"/>
        <w:shd w:val="clear" w:color="auto" w:fill="FFFFFF"/>
        <w:ind w:left="0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</w:rPr>
      </w:pPr>
    </w:p>
    <w:p w:rsidR="00744C64" w:rsidRDefault="00AC2AA8" w:rsidP="005D7CFE">
      <w:pPr>
        <w:pStyle w:val="a5"/>
        <w:shd w:val="clear" w:color="auto" w:fill="FFFFFF"/>
        <w:ind w:left="0"/>
        <w:jc w:val="center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 w:rsidRPr="00AC2AA8">
        <w:rPr>
          <w:rFonts w:ascii="Times New Roman" w:hAnsi="Times New Roman"/>
          <w:b/>
          <w:color w:val="000000"/>
          <w:spacing w:val="-1"/>
          <w:sz w:val="28"/>
          <w:szCs w:val="28"/>
        </w:rPr>
        <w:t>Конструкции и системы формирования плодовых растений</w:t>
      </w:r>
      <w:r w:rsidR="005D7CFE">
        <w:rPr>
          <w:rFonts w:ascii="Times New Roman" w:hAnsi="Times New Roman"/>
          <w:b/>
          <w:color w:val="000000"/>
          <w:spacing w:val="-1"/>
          <w:sz w:val="28"/>
          <w:szCs w:val="28"/>
          <w:lang w:val="kk-KZ"/>
        </w:rPr>
        <w:t xml:space="preserve"> </w:t>
      </w:r>
      <w:r w:rsidR="00744C64" w:rsidRPr="000B746E"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 </w:t>
      </w:r>
    </w:p>
    <w:p w:rsidR="00744C64" w:rsidRDefault="00744C64" w:rsidP="005D7CFE">
      <w:pPr>
        <w:pStyle w:val="a5"/>
        <w:shd w:val="clear" w:color="auto" w:fill="FFFFFF"/>
        <w:ind w:left="0"/>
        <w:jc w:val="left"/>
        <w:rPr>
          <w:rFonts w:ascii="Times New Roman" w:hAnsi="Times New Roman"/>
          <w:b/>
          <w:color w:val="000000"/>
          <w:spacing w:val="-1"/>
          <w:sz w:val="28"/>
          <w:szCs w:val="28"/>
          <w:lang w:val="kk-KZ"/>
        </w:rPr>
      </w:pPr>
    </w:p>
    <w:p w:rsidR="002026EE" w:rsidRPr="00AC2AA8" w:rsidRDefault="002026EE" w:rsidP="00AC2AA8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2026EE">
        <w:rPr>
          <w:rFonts w:ascii="Times New Roman" w:hAnsi="Times New Roman"/>
          <w:b/>
          <w:color w:val="000000"/>
          <w:spacing w:val="-1"/>
          <w:sz w:val="28"/>
          <w:szCs w:val="28"/>
        </w:rPr>
        <w:t>Цель занятия.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="00AC2AA8" w:rsidRPr="00AC2AA8">
        <w:rPr>
          <w:rFonts w:ascii="Times New Roman" w:hAnsi="Times New Roman"/>
          <w:color w:val="000000"/>
          <w:spacing w:val="-1"/>
          <w:sz w:val="28"/>
          <w:szCs w:val="28"/>
        </w:rPr>
        <w:t>Ознакомить сту</w:t>
      </w:r>
      <w:r w:rsid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дентов с основными формами и </w:t>
      </w:r>
      <w:r w:rsidR="00AC2AA8" w:rsidRPr="00AC2AA8">
        <w:rPr>
          <w:rFonts w:ascii="Times New Roman" w:hAnsi="Times New Roman"/>
          <w:color w:val="000000"/>
          <w:spacing w:val="-1"/>
          <w:sz w:val="28"/>
          <w:szCs w:val="28"/>
        </w:rPr>
        <w:t>приемами</w:t>
      </w:r>
      <w:r w:rsid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="00AC2AA8" w:rsidRPr="00AC2AA8">
        <w:rPr>
          <w:rFonts w:ascii="Times New Roman" w:hAnsi="Times New Roman"/>
          <w:color w:val="000000"/>
          <w:spacing w:val="-1"/>
          <w:sz w:val="28"/>
          <w:szCs w:val="28"/>
        </w:rPr>
        <w:t>закладки кроны плодовых растений.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</w:p>
    <w:p w:rsidR="002026EE" w:rsidRPr="002026EE" w:rsidRDefault="002026EE" w:rsidP="002026EE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AC2AA8" w:rsidRPr="00AC2AA8" w:rsidRDefault="00AC2AA8" w:rsidP="00AC2AA8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Формирование  кроны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– один  из  основных  агротехнических  приемов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жизнеобеспечения  плодовых  растений.  </w:t>
      </w:r>
      <w:proofErr w:type="gramStart"/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Правильное  и  своевременное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проведение  данного  мероприятия  с  учетом  биолог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ических  особенностей  и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производственных  задач  позволяет  раст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ениям  эффективно  использовать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природно-климатический потенциал региона,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широко внедрять в производство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сорта, отвечающие требованиям современн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ых индустриальных технологий, в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молодых садах ускорить рост и сроки вступления растений в плодоношение,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увеличить  период  продуктивной  эксплуатации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пород,  создавать  растения  с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оптимальным и прочным скелетом  и равн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омерным распределением в  кроне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основных, обрастающих</w:t>
      </w:r>
      <w:proofErr w:type="gramEnd"/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 ветвей и плодовых образований. </w:t>
      </w:r>
    </w:p>
    <w:p w:rsidR="00AC2AA8" w:rsidRPr="00AC2AA8" w:rsidRDefault="00AC2AA8" w:rsidP="00AC2AA8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В  плодоводстве  применяются  разно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образные  способы  формирования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растений  и  одними  из  основных  являются: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 укорачивание  и  прореживание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побегов,  изменение  положения  угла  ветви,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 переплетение,  скручивание  и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надломы побегов и ветвей и т.д. </w:t>
      </w:r>
    </w:p>
    <w:p w:rsidR="00AC2AA8" w:rsidRPr="00AC2AA8" w:rsidRDefault="00AC2AA8" w:rsidP="00AC2AA8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В  современном  плодоводстве  по 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конструктивному  решению  формы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кроны  плодовые  растения  подразделяют  на:  свободно-растущие  и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искусственные. </w:t>
      </w:r>
    </w:p>
    <w:p w:rsidR="00AC2AA8" w:rsidRPr="00AC2AA8" w:rsidRDefault="00AC2AA8" w:rsidP="00AC2AA8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proofErr w:type="gramStart"/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К свободно-растущим конструкциям от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носятся растения с формой кроны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близкой к естественной, при которой сущ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ественно не нарушаются основные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закономерности  роста  плодовых  растений.</w:t>
      </w:r>
      <w:proofErr w:type="gramEnd"/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 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К  этой  группе  можно  отнести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следующие  системы  формирования  растений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–  мутовчато-ярусная, пирамидальная,  </w:t>
      </w:r>
      <w:proofErr w:type="spellStart"/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измененно-лидерная</w:t>
      </w:r>
      <w:proofErr w:type="spellEnd"/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,  комбини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рованная,  разреженно-ярусная,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лопастная, </w:t>
      </w:r>
      <w:proofErr w:type="spellStart"/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вазо</w:t>
      </w:r>
      <w:proofErr w:type="spellEnd"/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-веерная, канально-веерная, чашевидная и вазообразная. </w:t>
      </w:r>
    </w:p>
    <w:p w:rsidR="00AC2AA8" w:rsidRPr="00AC2AA8" w:rsidRDefault="00AC2AA8" w:rsidP="00AC2AA8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При  создании  кроны  растений  с  иску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сственной  формой  значительные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изменения претерпевают естественный характер роста растений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(направление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роста  центрального  проводника,  скелетных 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ветвей,  характер  ветвления  и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размещение плодовых образований, форма и объем кроны). </w:t>
      </w:r>
    </w:p>
    <w:p w:rsidR="00AC2AA8" w:rsidRPr="00AC2AA8" w:rsidRDefault="00AC2AA8" w:rsidP="00AC2AA8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proofErr w:type="gramStart"/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Искусственные формы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– итальянская косая пальметта, пальметта Буше-Тома,  </w:t>
      </w:r>
      <w:proofErr w:type="spellStart"/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свободнорастущая</w:t>
      </w:r>
      <w:proofErr w:type="spellEnd"/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  пальметта,  веерообразная,  венгерская,  гр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узинская,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веретеновидный куст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(</w:t>
      </w:r>
      <w:proofErr w:type="spellStart"/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шпиндельбуш</w:t>
      </w:r>
      <w:proofErr w:type="spellEnd"/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) и т.д. </w:t>
      </w:r>
      <w:proofErr w:type="gramEnd"/>
    </w:p>
    <w:p w:rsidR="00AC2AA8" w:rsidRDefault="00AC2AA8" w:rsidP="00AC2AA8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По высоте штамба семечковые и ко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сточковые породы разделяются на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высокоштамбовые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– высота штамба свыше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250 см, </w:t>
      </w:r>
      <w:proofErr w:type="spellStart"/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среднештамбовые</w:t>
      </w:r>
      <w:proofErr w:type="spellEnd"/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80-120 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см, низкоштамбовые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50-70 см и </w:t>
      </w:r>
      <w:proofErr w:type="spellStart"/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кустовидные</w:t>
      </w:r>
      <w:proofErr w:type="spellEnd"/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– менее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40 см. </w:t>
      </w:r>
    </w:p>
    <w:p w:rsidR="00AC2AA8" w:rsidRDefault="00AC2AA8" w:rsidP="00AC2AA8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AC2AA8" w:rsidRDefault="00AC2AA8" w:rsidP="00AC2AA8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AC2AA8" w:rsidRPr="00AC2AA8" w:rsidRDefault="00AC2AA8" w:rsidP="00AC2AA8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AC2AA8" w:rsidRPr="00AC2AA8" w:rsidRDefault="00AC2AA8" w:rsidP="00AC2AA8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AC2AA8">
        <w:rPr>
          <w:rFonts w:ascii="Times New Roman" w:hAnsi="Times New Roman"/>
          <w:b/>
          <w:color w:val="000000"/>
          <w:spacing w:val="-1"/>
          <w:sz w:val="28"/>
          <w:szCs w:val="28"/>
        </w:rPr>
        <w:lastRenderedPageBreak/>
        <w:t>Ход выполнения работы.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</w:p>
    <w:p w:rsidR="00AC2AA8" w:rsidRPr="00AC2AA8" w:rsidRDefault="00AC2AA8" w:rsidP="00AC2AA8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В целях более полного закрепления учебного материала по теме каждый</w:t>
      </w:r>
    </w:p>
    <w:p w:rsidR="00AC2AA8" w:rsidRPr="00AC2AA8" w:rsidRDefault="00AC2AA8" w:rsidP="00AC2AA8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студент  делает  схематические  зарисовки  о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тдельных  форм  кроны  плодовых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растений и заполняет форму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1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. </w:t>
      </w:r>
    </w:p>
    <w:p w:rsidR="00AC2AA8" w:rsidRPr="00AC2AA8" w:rsidRDefault="00AC2AA8" w:rsidP="00AC2AA8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При  заполнении  в  графах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4,5 6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выделяются  особенности  роста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центрального проводника и наличие побега продолжения. </w:t>
      </w:r>
    </w:p>
    <w:p w:rsidR="00AC2AA8" w:rsidRDefault="00AC2AA8" w:rsidP="00AC2AA8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В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7 и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8 графах описываются особенности кроны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– количество и наличие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скелетных ветвей. В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9 графе </w:t>
      </w:r>
      <w:proofErr w:type="gramStart"/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указывают</w:t>
      </w:r>
      <w:proofErr w:type="gramEnd"/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 xml:space="preserve"> дл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я каких пород плодовых растений </w:t>
      </w:r>
      <w:r w:rsidRPr="00AC2AA8">
        <w:rPr>
          <w:rFonts w:ascii="Times New Roman" w:hAnsi="Times New Roman"/>
          <w:color w:val="000000"/>
          <w:spacing w:val="-1"/>
          <w:sz w:val="28"/>
          <w:szCs w:val="28"/>
        </w:rPr>
        <w:t>рекомендуется данная форма кроны.</w:t>
      </w:r>
    </w:p>
    <w:p w:rsidR="00AC2AA8" w:rsidRDefault="00AC2AA8" w:rsidP="00AC2AA8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</w:p>
    <w:p w:rsidR="00AC2AA8" w:rsidRDefault="00AC2AA8" w:rsidP="00AC2AA8">
      <w:pPr>
        <w:pStyle w:val="a5"/>
        <w:shd w:val="clear" w:color="auto" w:fill="FFFFFF"/>
        <w:ind w:left="0"/>
        <w:jc w:val="center"/>
        <w:rPr>
          <w:rFonts w:ascii="Times New Roman" w:hAnsi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/>
          <w:color w:val="000000"/>
          <w:spacing w:val="-1"/>
          <w:sz w:val="28"/>
          <w:szCs w:val="28"/>
        </w:rPr>
        <w:t>Форма 1</w:t>
      </w:r>
    </w:p>
    <w:p w:rsidR="00AC2AA8" w:rsidRPr="00AC2AA8" w:rsidRDefault="00AC2AA8" w:rsidP="00AC2AA8">
      <w:pPr>
        <w:pStyle w:val="a5"/>
        <w:shd w:val="clear" w:color="auto" w:fill="FFFFFF"/>
        <w:ind w:left="0" w:firstLine="0"/>
        <w:rPr>
          <w:rFonts w:ascii="Times New Roman" w:hAnsi="Times New Roman"/>
          <w:color w:val="000000"/>
          <w:spacing w:val="-1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869E58F" wp14:editId="3BAA70C1">
            <wp:extent cx="4046108" cy="6423196"/>
            <wp:effectExtent l="0" t="7620" r="444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43550" cy="641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26EE" w:rsidRDefault="00AC2AA8" w:rsidP="00AC2AA8">
      <w:pPr>
        <w:pStyle w:val="a5"/>
        <w:shd w:val="clear" w:color="auto" w:fill="FFFFFF"/>
        <w:ind w:left="0" w:firstLine="0"/>
        <w:rPr>
          <w:rFonts w:ascii="Times New Roman" w:hAnsi="Times New Roman"/>
          <w:color w:val="000000"/>
          <w:spacing w:val="-1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6143211" wp14:editId="080FBE4A">
            <wp:extent cx="3743620" cy="6136520"/>
            <wp:effectExtent l="381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746455" cy="6141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2AA8" w:rsidRDefault="003948A9" w:rsidP="003948A9">
      <w:pPr>
        <w:pStyle w:val="a5"/>
        <w:shd w:val="clear" w:color="auto" w:fill="FFFFFF"/>
        <w:ind w:left="0" w:firstLine="0"/>
        <w:rPr>
          <w:rFonts w:ascii="Times New Roman" w:hAnsi="Times New Roman"/>
          <w:color w:val="000000"/>
          <w:spacing w:val="-1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903FDAE" wp14:editId="7927AB0A">
            <wp:extent cx="3051179" cy="6256317"/>
            <wp:effectExtent l="0" t="2222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050621" cy="6255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CFE" w:rsidRPr="005D7CFE" w:rsidRDefault="005D7CFE" w:rsidP="005D7CFE">
      <w:pPr>
        <w:pStyle w:val="a5"/>
        <w:shd w:val="clear" w:color="auto" w:fill="FFFFFF"/>
        <w:ind w:left="0"/>
        <w:rPr>
          <w:rFonts w:ascii="Times New Roman" w:hAnsi="Times New Roman"/>
          <w:b/>
          <w:color w:val="000000"/>
          <w:spacing w:val="-1"/>
          <w:sz w:val="28"/>
          <w:szCs w:val="28"/>
        </w:rPr>
      </w:pPr>
      <w:r w:rsidRPr="005D7CFE">
        <w:rPr>
          <w:rFonts w:ascii="Times New Roman" w:hAnsi="Times New Roman"/>
          <w:b/>
          <w:color w:val="000000"/>
          <w:spacing w:val="-1"/>
          <w:sz w:val="28"/>
          <w:szCs w:val="28"/>
        </w:rPr>
        <w:t>Контрольные в</w:t>
      </w:r>
      <w:r w:rsidRPr="005D7CFE"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опросы: </w:t>
      </w:r>
    </w:p>
    <w:p w:rsidR="003948A9" w:rsidRPr="003948A9" w:rsidRDefault="003948A9" w:rsidP="003948A9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3948A9">
        <w:rPr>
          <w:rFonts w:ascii="Times New Roman" w:hAnsi="Times New Roman"/>
          <w:color w:val="000000"/>
          <w:spacing w:val="-1"/>
          <w:sz w:val="28"/>
          <w:szCs w:val="28"/>
        </w:rPr>
        <w:t>1.  Основные  приемы  регулирования  роста  и  плодоношения  плодовых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3948A9">
        <w:rPr>
          <w:rFonts w:ascii="Times New Roman" w:hAnsi="Times New Roman"/>
          <w:color w:val="000000"/>
          <w:spacing w:val="-1"/>
          <w:sz w:val="28"/>
          <w:szCs w:val="28"/>
        </w:rPr>
        <w:t xml:space="preserve">растений. </w:t>
      </w:r>
    </w:p>
    <w:p w:rsidR="003948A9" w:rsidRPr="003948A9" w:rsidRDefault="003948A9" w:rsidP="003948A9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3948A9">
        <w:rPr>
          <w:rFonts w:ascii="Times New Roman" w:hAnsi="Times New Roman"/>
          <w:color w:val="000000"/>
          <w:spacing w:val="-1"/>
          <w:sz w:val="28"/>
          <w:szCs w:val="28"/>
        </w:rPr>
        <w:t>2.  Что  вы  понимаете  под  термином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3948A9">
        <w:rPr>
          <w:rFonts w:ascii="Times New Roman" w:hAnsi="Times New Roman"/>
          <w:color w:val="000000"/>
          <w:spacing w:val="-1"/>
          <w:sz w:val="28"/>
          <w:szCs w:val="28"/>
        </w:rPr>
        <w:t>«угол  отхождения»  и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«угол </w:t>
      </w:r>
      <w:r w:rsidRPr="003948A9">
        <w:rPr>
          <w:rFonts w:ascii="Times New Roman" w:hAnsi="Times New Roman"/>
          <w:color w:val="000000"/>
          <w:spacing w:val="-1"/>
          <w:sz w:val="28"/>
          <w:szCs w:val="28"/>
        </w:rPr>
        <w:t xml:space="preserve">расхождения» скелетных ветвей. </w:t>
      </w:r>
    </w:p>
    <w:p w:rsidR="003948A9" w:rsidRPr="003948A9" w:rsidRDefault="003948A9" w:rsidP="003948A9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3948A9">
        <w:rPr>
          <w:rFonts w:ascii="Times New Roman" w:hAnsi="Times New Roman"/>
          <w:color w:val="000000"/>
          <w:spacing w:val="-1"/>
          <w:sz w:val="28"/>
          <w:szCs w:val="28"/>
        </w:rPr>
        <w:t>3.  В  какие  периоды  жизни  растений  при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меняется  омолаживающая </w:t>
      </w:r>
      <w:r w:rsidRPr="003948A9">
        <w:rPr>
          <w:rFonts w:ascii="Times New Roman" w:hAnsi="Times New Roman"/>
          <w:color w:val="000000"/>
          <w:spacing w:val="-1"/>
          <w:sz w:val="28"/>
          <w:szCs w:val="28"/>
        </w:rPr>
        <w:t xml:space="preserve">обрезка? </w:t>
      </w:r>
    </w:p>
    <w:p w:rsidR="003948A9" w:rsidRPr="003948A9" w:rsidRDefault="003948A9" w:rsidP="003948A9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3948A9">
        <w:rPr>
          <w:rFonts w:ascii="Times New Roman" w:hAnsi="Times New Roman"/>
          <w:color w:val="000000"/>
          <w:spacing w:val="-1"/>
          <w:sz w:val="28"/>
          <w:szCs w:val="28"/>
        </w:rPr>
        <w:t>4.  Какое  влияние  на  растения  оказы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вает  сила  обрезки  побегов (на </w:t>
      </w:r>
      <w:r w:rsidRPr="003948A9">
        <w:rPr>
          <w:rFonts w:ascii="Times New Roman" w:hAnsi="Times New Roman"/>
          <w:color w:val="000000"/>
          <w:spacing w:val="-1"/>
          <w:sz w:val="28"/>
          <w:szCs w:val="28"/>
        </w:rPr>
        <w:t xml:space="preserve">примере пород)? </w:t>
      </w:r>
    </w:p>
    <w:p w:rsidR="005D7CFE" w:rsidRPr="003948A9" w:rsidRDefault="003948A9" w:rsidP="003948A9">
      <w:pPr>
        <w:pStyle w:val="a5"/>
        <w:shd w:val="clear" w:color="auto" w:fill="FFFFFF"/>
        <w:ind w:left="0"/>
        <w:rPr>
          <w:rFonts w:ascii="Times New Roman" w:hAnsi="Times New Roman"/>
          <w:color w:val="000000"/>
          <w:spacing w:val="-1"/>
          <w:sz w:val="28"/>
          <w:szCs w:val="28"/>
        </w:rPr>
      </w:pPr>
      <w:r w:rsidRPr="003948A9">
        <w:rPr>
          <w:rFonts w:ascii="Times New Roman" w:hAnsi="Times New Roman"/>
          <w:color w:val="000000"/>
          <w:spacing w:val="-1"/>
          <w:sz w:val="28"/>
          <w:szCs w:val="28"/>
        </w:rPr>
        <w:t>5.  Предельно допустимые низкие темпе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ратуры, при которых допускается </w:t>
      </w:r>
      <w:bookmarkStart w:id="0" w:name="_GoBack"/>
      <w:bookmarkEnd w:id="0"/>
      <w:r w:rsidRPr="003948A9">
        <w:rPr>
          <w:rFonts w:ascii="Times New Roman" w:hAnsi="Times New Roman"/>
          <w:color w:val="000000"/>
          <w:spacing w:val="-1"/>
          <w:sz w:val="28"/>
          <w:szCs w:val="28"/>
        </w:rPr>
        <w:t>обрезка растений, а также время года.</w:t>
      </w:r>
    </w:p>
    <w:sectPr w:rsidR="005D7CFE" w:rsidRPr="003948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53371"/>
    <w:multiLevelType w:val="hybridMultilevel"/>
    <w:tmpl w:val="5EFC833E"/>
    <w:lvl w:ilvl="0" w:tplc="67E069C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211608EE"/>
    <w:multiLevelType w:val="hybridMultilevel"/>
    <w:tmpl w:val="B896EE92"/>
    <w:lvl w:ilvl="0" w:tplc="B7BE874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>
    <w:nsid w:val="237E5572"/>
    <w:multiLevelType w:val="hybridMultilevel"/>
    <w:tmpl w:val="AA0031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2505F77"/>
    <w:multiLevelType w:val="hybridMultilevel"/>
    <w:tmpl w:val="1A6869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A516774"/>
    <w:multiLevelType w:val="hybridMultilevel"/>
    <w:tmpl w:val="0C6CF47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286359E"/>
    <w:multiLevelType w:val="hybridMultilevel"/>
    <w:tmpl w:val="9542AF50"/>
    <w:lvl w:ilvl="0" w:tplc="20FA767A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28C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398D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9730C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26E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48A9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65741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D7CFE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44C64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1BA"/>
    <w:rsid w:val="00796DFB"/>
    <w:rsid w:val="007A1A1E"/>
    <w:rsid w:val="007B184E"/>
    <w:rsid w:val="007B1A8D"/>
    <w:rsid w:val="007B3BEA"/>
    <w:rsid w:val="007B6883"/>
    <w:rsid w:val="007B79B9"/>
    <w:rsid w:val="007C428C"/>
    <w:rsid w:val="007C521B"/>
    <w:rsid w:val="007D432F"/>
    <w:rsid w:val="007D510C"/>
    <w:rsid w:val="007D5DAE"/>
    <w:rsid w:val="007D7A16"/>
    <w:rsid w:val="007D7E99"/>
    <w:rsid w:val="007E3B29"/>
    <w:rsid w:val="007F4E26"/>
    <w:rsid w:val="007F6C73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4E3"/>
    <w:rsid w:val="00996FC8"/>
    <w:rsid w:val="009A1FC3"/>
    <w:rsid w:val="009C120F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C2AA8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0AAB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4F22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4E3"/>
    <w:pPr>
      <w:spacing w:after="0" w:line="240" w:lineRule="auto"/>
      <w:ind w:firstLine="709"/>
      <w:jc w:val="both"/>
    </w:pPr>
    <w:rPr>
      <w:rFonts w:ascii="Calibri" w:eastAsia="Calibri" w:hAnsi="Calibri" w:cs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</w:pPr>
    <w:rPr>
      <w:rFonts w:ascii="Sylfaen" w:eastAsia="Times New Roman" w:hAnsi="Sylfae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  <w:style w:type="paragraph" w:styleId="a5">
    <w:name w:val="List Paragraph"/>
    <w:basedOn w:val="a"/>
    <w:uiPriority w:val="99"/>
    <w:qFormat/>
    <w:rsid w:val="009964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4E3"/>
    <w:pPr>
      <w:spacing w:after="0" w:line="240" w:lineRule="auto"/>
      <w:ind w:firstLine="709"/>
      <w:jc w:val="both"/>
    </w:pPr>
    <w:rPr>
      <w:rFonts w:ascii="Calibri" w:eastAsia="Calibri" w:hAnsi="Calibri" w:cs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</w:pPr>
    <w:rPr>
      <w:rFonts w:ascii="Sylfaen" w:eastAsia="Times New Roman" w:hAnsi="Sylfae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  <w:style w:type="paragraph" w:styleId="a5">
    <w:name w:val="List Paragraph"/>
    <w:basedOn w:val="a"/>
    <w:uiPriority w:val="99"/>
    <w:qFormat/>
    <w:rsid w:val="009964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497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2022-04-19T15:11:00Z</dcterms:created>
  <dcterms:modified xsi:type="dcterms:W3CDTF">2022-04-19T15:11:00Z</dcterms:modified>
</cp:coreProperties>
</file>